
<file path=[Content_Types].xml><?xml version="1.0" encoding="utf-8"?>
<Types xmlns="http://schemas.openxmlformats.org/package/2006/content-types">
  <Default Extension="jpg&amp;ehk=ibJx4fcAmiAyqR8SWwB1aA&amp;r=0&amp;pid=OfficeInsert"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E8" w:rsidRPr="00884EDA" w:rsidRDefault="00B10F4D" w:rsidP="00EF3906">
      <w:pPr>
        <w:jc w:val="center"/>
        <w:rPr>
          <w:b/>
        </w:rPr>
      </w:pPr>
      <w:r>
        <w:rPr>
          <w:noProof/>
        </w:rPr>
        <w:drawing>
          <wp:anchor distT="0" distB="0" distL="114300" distR="114300" simplePos="0" relativeHeight="251660288" behindDoc="0" locked="0" layoutInCell="1" allowOverlap="1">
            <wp:simplePos x="0" y="0"/>
            <wp:positionH relativeFrom="column">
              <wp:posOffset>5356036</wp:posOffset>
            </wp:positionH>
            <wp:positionV relativeFrom="paragraph">
              <wp:posOffset>222421</wp:posOffset>
            </wp:positionV>
            <wp:extent cx="749300" cy="673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thumb1.shutterstock.com%2fphotos%2fthumb_large%2f1022056%2f151468508.jpg&amp;ehk=ibJx4fcAmiAyqR8SWwB1aA&amp;r=0&amp;pid=OfficeInsert"/>
                    <pic:cNvPicPr/>
                  </pic:nvPicPr>
                  <pic:blipFill>
                    <a:blip r:embed="rId4">
                      <a:extLst>
                        <a:ext uri="{28A0092B-C50C-407E-A947-70E740481C1C}">
                          <a14:useLocalDpi xmlns:a14="http://schemas.microsoft.com/office/drawing/2010/main" val="0"/>
                        </a:ext>
                      </a:extLst>
                    </a:blip>
                    <a:stretch>
                      <a:fillRect/>
                    </a:stretch>
                  </pic:blipFill>
                  <pic:spPr>
                    <a:xfrm>
                      <a:off x="0" y="0"/>
                      <a:ext cx="749300" cy="673100"/>
                    </a:xfrm>
                    <a:prstGeom prst="rect">
                      <a:avLst/>
                    </a:prstGeom>
                  </pic:spPr>
                </pic:pic>
              </a:graphicData>
            </a:graphic>
            <wp14:sizeRelH relativeFrom="margin">
              <wp14:pctWidth>0</wp14:pctWidth>
            </wp14:sizeRelH>
            <wp14:sizeRelV relativeFrom="margin">
              <wp14:pctHeight>0</wp14:pctHeight>
            </wp14:sizeRelV>
          </wp:anchor>
        </w:drawing>
      </w:r>
      <w:r w:rsidR="00884EDA">
        <w:rPr>
          <w:b/>
          <w:noProof/>
        </w:rPr>
        <mc:AlternateContent>
          <mc:Choice Requires="wps">
            <w:drawing>
              <wp:anchor distT="0" distB="0" distL="114300" distR="114300" simplePos="0" relativeHeight="251659264" behindDoc="0" locked="0" layoutInCell="1" allowOverlap="1">
                <wp:simplePos x="0" y="0"/>
                <wp:positionH relativeFrom="column">
                  <wp:posOffset>-117390</wp:posOffset>
                </wp:positionH>
                <wp:positionV relativeFrom="paragraph">
                  <wp:posOffset>148281</wp:posOffset>
                </wp:positionV>
                <wp:extent cx="6289589"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2895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CECCD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5pt,11.7pt" to="4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" strokecolor="black [3200]" strokeweight=".5pt">
                <v:stroke joinstyle="miter"/>
              </v:line>
            </w:pict>
          </mc:Fallback>
        </mc:AlternateContent>
      </w:r>
      <w:r w:rsidR="00EF3906" w:rsidRPr="00884EDA">
        <w:rPr>
          <w:b/>
        </w:rPr>
        <w:t>Developing a Good Hook Station</w:t>
      </w:r>
    </w:p>
    <w:p w:rsidR="00EF3906" w:rsidRPr="00884EDA" w:rsidRDefault="00EF3906" w:rsidP="00884EDA">
      <w:pPr>
        <w:ind w:left="720"/>
      </w:pPr>
      <w:r w:rsidRPr="00884EDA">
        <w:t>A good lead hooks the reader and heightens the reader’s curiosity by arousing interest.  The best leads drop the reader into the middle of the action.  Avoid using rhetorical questions, trite phrase, slang or the indefinite you.</w:t>
      </w:r>
    </w:p>
    <w:p w:rsidR="00EF3906" w:rsidRDefault="00EF3906" w:rsidP="00EF3906">
      <w:pPr>
        <w:contextualSpacing/>
      </w:pPr>
      <w:r>
        <w:t xml:space="preserve">STEP ONE:  </w:t>
      </w:r>
    </w:p>
    <w:p w:rsidR="00EF3906" w:rsidRDefault="00EF3906" w:rsidP="00EF3906">
      <w:pPr>
        <w:ind w:left="720"/>
        <w:contextualSpacing/>
      </w:pPr>
      <w:r>
        <w:t>Read the Wiki How Handout: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840"/>
        <w:gridCol w:w="5520"/>
      </w:tblGrid>
      <w:tr w:rsidR="00EF3906" w:rsidTr="0041611C">
        <w:tblPrEx>
          <w:tblCellMar>
            <w:top w:w="0" w:type="dxa"/>
            <w:bottom w:w="0" w:type="dxa"/>
          </w:tblCellMar>
        </w:tblPrEx>
        <w:tc>
          <w:tcPr>
            <w:tcW w:w="3840" w:type="dxa"/>
            <w:shd w:val="clear" w:color="auto" w:fill="9FC5E8"/>
            <w:tcMar>
              <w:top w:w="100" w:type="dxa"/>
              <w:left w:w="100" w:type="dxa"/>
              <w:bottom w:w="100" w:type="dxa"/>
              <w:right w:w="100" w:type="dxa"/>
            </w:tcMar>
          </w:tcPr>
          <w:p w:rsidR="00EF3906" w:rsidRDefault="00EF3906" w:rsidP="0041611C">
            <w:r>
              <w:rPr>
                <w:b/>
              </w:rPr>
              <w:t>Type of Hook</w:t>
            </w:r>
          </w:p>
        </w:tc>
        <w:tc>
          <w:tcPr>
            <w:tcW w:w="5520" w:type="dxa"/>
            <w:shd w:val="clear" w:color="auto" w:fill="9FC5E8"/>
            <w:tcMar>
              <w:top w:w="100" w:type="dxa"/>
              <w:left w:w="100" w:type="dxa"/>
              <w:bottom w:w="100" w:type="dxa"/>
              <w:right w:w="100" w:type="dxa"/>
            </w:tcMar>
          </w:tcPr>
          <w:p w:rsidR="00EF3906" w:rsidRDefault="00EF3906" w:rsidP="0041611C">
            <w:r>
              <w:rPr>
                <w:b/>
              </w:rPr>
              <w:t>Examples</w:t>
            </w:r>
          </w:p>
        </w:tc>
      </w:tr>
      <w:tr w:rsidR="00EF3906" w:rsidTr="0041611C">
        <w:tblPrEx>
          <w:tblCellMar>
            <w:top w:w="0" w:type="dxa"/>
            <w:bottom w:w="0" w:type="dxa"/>
          </w:tblCellMar>
        </w:tblPrEx>
        <w:tc>
          <w:tcPr>
            <w:tcW w:w="3840" w:type="dxa"/>
            <w:tcMar>
              <w:top w:w="100" w:type="dxa"/>
              <w:left w:w="100" w:type="dxa"/>
              <w:bottom w:w="100" w:type="dxa"/>
              <w:right w:w="100" w:type="dxa"/>
            </w:tcMar>
          </w:tcPr>
          <w:p w:rsidR="00EF3906" w:rsidRDefault="00EF3906" w:rsidP="0041611C">
            <w:r>
              <w:t>Quotation</w:t>
            </w:r>
          </w:p>
        </w:tc>
        <w:tc>
          <w:tcPr>
            <w:tcW w:w="5520" w:type="dxa"/>
            <w:tcMar>
              <w:top w:w="100" w:type="dxa"/>
              <w:left w:w="100" w:type="dxa"/>
              <w:bottom w:w="100" w:type="dxa"/>
              <w:right w:w="100" w:type="dxa"/>
            </w:tcMar>
          </w:tcPr>
          <w:p w:rsidR="00EF3906" w:rsidRDefault="00EF3906" w:rsidP="0041611C">
            <w:r>
              <w:t>- General Patton once said, “If a man does his best, what else is there?”</w:t>
            </w:r>
          </w:p>
          <w:p w:rsidR="00EF3906" w:rsidRDefault="00EF3906" w:rsidP="0041611C">
            <w:r>
              <w:t>- When Hillary Clinton said “we must stop thinking of the individual and start thinking about what is best for society,” she highlighted one of the biggest issues in American politics.</w:t>
            </w:r>
          </w:p>
        </w:tc>
      </w:tr>
      <w:tr w:rsidR="00EF3906" w:rsidTr="0041611C">
        <w:tblPrEx>
          <w:tblCellMar>
            <w:top w:w="0" w:type="dxa"/>
            <w:bottom w:w="0" w:type="dxa"/>
          </w:tblCellMar>
        </w:tblPrEx>
        <w:tc>
          <w:tcPr>
            <w:tcW w:w="3840" w:type="dxa"/>
            <w:tcMar>
              <w:top w:w="100" w:type="dxa"/>
              <w:left w:w="100" w:type="dxa"/>
              <w:bottom w:w="100" w:type="dxa"/>
              <w:right w:w="100" w:type="dxa"/>
            </w:tcMar>
          </w:tcPr>
          <w:p w:rsidR="00EF3906" w:rsidRDefault="00EF3906" w:rsidP="0041611C">
            <w:r>
              <w:t>Anecdote</w:t>
            </w:r>
          </w:p>
        </w:tc>
        <w:tc>
          <w:tcPr>
            <w:tcW w:w="5520" w:type="dxa"/>
            <w:tcMar>
              <w:top w:w="100" w:type="dxa"/>
              <w:left w:w="100" w:type="dxa"/>
              <w:bottom w:w="100" w:type="dxa"/>
              <w:right w:w="100" w:type="dxa"/>
            </w:tcMar>
          </w:tcPr>
          <w:p w:rsidR="00EF3906" w:rsidRDefault="00EF3906" w:rsidP="0041611C">
            <w:r>
              <w:t>- There was nothing more isolating than being alone in a foreign country, with no cell phone, no money, and no ability to speak the language.</w:t>
            </w:r>
          </w:p>
          <w:p w:rsidR="00EF3906" w:rsidRDefault="00EF3906" w:rsidP="0041611C">
            <w:r>
              <w:t>- It was Christmas of 1995 when my parents taught me a valuable lesson: always expect the unexpected.</w:t>
            </w:r>
          </w:p>
        </w:tc>
      </w:tr>
      <w:tr w:rsidR="00EF3906" w:rsidTr="0041611C">
        <w:tblPrEx>
          <w:tblCellMar>
            <w:top w:w="0" w:type="dxa"/>
            <w:bottom w:w="0" w:type="dxa"/>
          </w:tblCellMar>
        </w:tblPrEx>
        <w:tc>
          <w:tcPr>
            <w:tcW w:w="3840" w:type="dxa"/>
            <w:tcMar>
              <w:top w:w="100" w:type="dxa"/>
              <w:left w:w="100" w:type="dxa"/>
              <w:bottom w:w="100" w:type="dxa"/>
              <w:right w:w="100" w:type="dxa"/>
            </w:tcMar>
          </w:tcPr>
          <w:p w:rsidR="00EF3906" w:rsidRDefault="00EF3906" w:rsidP="0041611C">
            <w:r>
              <w:t>Rhetorical question</w:t>
            </w:r>
          </w:p>
        </w:tc>
        <w:tc>
          <w:tcPr>
            <w:tcW w:w="5520" w:type="dxa"/>
            <w:tcMar>
              <w:top w:w="100" w:type="dxa"/>
              <w:left w:w="100" w:type="dxa"/>
              <w:bottom w:w="100" w:type="dxa"/>
              <w:right w:w="100" w:type="dxa"/>
            </w:tcMar>
          </w:tcPr>
          <w:p w:rsidR="00EF3906" w:rsidRDefault="00EF3906" w:rsidP="0041611C">
            <w:r>
              <w:t>- Have you ever wondered what you would do if you couldn’t fail?</w:t>
            </w:r>
          </w:p>
          <w:p w:rsidR="00EF3906" w:rsidRDefault="00EF3906" w:rsidP="0041611C">
            <w:r>
              <w:t>- What’s the one thing you can do to make the world a better place?</w:t>
            </w:r>
          </w:p>
        </w:tc>
      </w:tr>
      <w:tr w:rsidR="00EF3906" w:rsidTr="0041611C">
        <w:tblPrEx>
          <w:tblCellMar>
            <w:top w:w="0" w:type="dxa"/>
            <w:bottom w:w="0" w:type="dxa"/>
          </w:tblCellMar>
        </w:tblPrEx>
        <w:tc>
          <w:tcPr>
            <w:tcW w:w="3840" w:type="dxa"/>
            <w:tcMar>
              <w:top w:w="100" w:type="dxa"/>
              <w:left w:w="100" w:type="dxa"/>
              <w:bottom w:w="100" w:type="dxa"/>
              <w:right w:w="100" w:type="dxa"/>
            </w:tcMar>
          </w:tcPr>
          <w:p w:rsidR="00EF3906" w:rsidRDefault="00EF3906" w:rsidP="0041611C">
            <w:r>
              <w:t>Interesting fact</w:t>
            </w:r>
          </w:p>
        </w:tc>
        <w:tc>
          <w:tcPr>
            <w:tcW w:w="5520" w:type="dxa"/>
            <w:tcMar>
              <w:top w:w="100" w:type="dxa"/>
              <w:left w:w="100" w:type="dxa"/>
              <w:bottom w:w="100" w:type="dxa"/>
              <w:right w:w="100" w:type="dxa"/>
            </w:tcMar>
          </w:tcPr>
          <w:p w:rsidR="00EF3906" w:rsidRDefault="00EF3906" w:rsidP="0041611C">
            <w:r>
              <w:t>- China is going to spend $850 billion to clean up its water supply over the next decade.</w:t>
            </w:r>
          </w:p>
          <w:p w:rsidR="00EF3906" w:rsidRDefault="00EF3906" w:rsidP="0041611C">
            <w:r>
              <w:t xml:space="preserve">- Ancient Egyptians used heavy eye makeup to keep evil spirits at bay and to protect their eyes from infection. </w:t>
            </w:r>
          </w:p>
        </w:tc>
      </w:tr>
      <w:tr w:rsidR="00EF3906" w:rsidTr="0041611C">
        <w:tblPrEx>
          <w:tblCellMar>
            <w:top w:w="0" w:type="dxa"/>
            <w:bottom w:w="0" w:type="dxa"/>
          </w:tblCellMar>
        </w:tblPrEx>
        <w:tc>
          <w:tcPr>
            <w:tcW w:w="3840" w:type="dxa"/>
            <w:tcMar>
              <w:top w:w="100" w:type="dxa"/>
              <w:left w:w="100" w:type="dxa"/>
              <w:bottom w:w="100" w:type="dxa"/>
              <w:right w:w="100" w:type="dxa"/>
            </w:tcMar>
          </w:tcPr>
          <w:p w:rsidR="00EF3906" w:rsidRDefault="00EF3906" w:rsidP="0041611C">
            <w:r>
              <w:t>Simile or metaphor</w:t>
            </w:r>
          </w:p>
        </w:tc>
        <w:tc>
          <w:tcPr>
            <w:tcW w:w="5520" w:type="dxa"/>
            <w:tcMar>
              <w:top w:w="100" w:type="dxa"/>
              <w:left w:w="100" w:type="dxa"/>
              <w:bottom w:w="100" w:type="dxa"/>
              <w:right w:w="100" w:type="dxa"/>
            </w:tcMar>
          </w:tcPr>
          <w:p w:rsidR="00EF3906" w:rsidRDefault="00EF3906" w:rsidP="0041611C">
            <w:r>
              <w:t xml:space="preserve">- When I first went to Japan, it was like a baby bird trying to fly for the first time. </w:t>
            </w:r>
          </w:p>
          <w:p w:rsidR="00EF3906" w:rsidRDefault="00EF3906" w:rsidP="0041611C">
            <w:r>
              <w:t>- The high rate of poverty in America is the country’s elephant in the room.</w:t>
            </w:r>
          </w:p>
        </w:tc>
      </w:tr>
    </w:tbl>
    <w:p w:rsidR="00EF3906" w:rsidRDefault="00EF3906" w:rsidP="00EF3906">
      <w:pPr>
        <w:tabs>
          <w:tab w:val="left" w:pos="3688"/>
        </w:tabs>
        <w:contextualSpacing/>
      </w:pPr>
      <w:r>
        <w:t>STEP TWO:</w:t>
      </w:r>
    </w:p>
    <w:p w:rsidR="00EF3906" w:rsidRDefault="00EF3906" w:rsidP="00884EDA">
      <w:pPr>
        <w:ind w:left="720"/>
        <w:contextualSpacing/>
      </w:pPr>
      <w:r>
        <w:t xml:space="preserve">Do the Quizlet flashcards on Creating a Hook.  </w:t>
      </w:r>
    </w:p>
    <w:p w:rsidR="00EF3906" w:rsidRDefault="00EF3906" w:rsidP="00884EDA">
      <w:pPr>
        <w:ind w:left="720"/>
        <w:contextualSpacing/>
      </w:pPr>
      <w:hyperlink r:id="rId5" w:history="1">
        <w:r w:rsidRPr="00D54C99">
          <w:rPr>
            <w:rStyle w:val="Hyperlink"/>
          </w:rPr>
          <w:t>https://quizlet.com/91796626/14-types-of-hook-sentences-with-examples-flash-cards/</w:t>
        </w:r>
      </w:hyperlink>
      <w:r>
        <w:t xml:space="preserve"> </w:t>
      </w:r>
    </w:p>
    <w:p w:rsidR="00884EDA" w:rsidRDefault="00884EDA" w:rsidP="00EF3906">
      <w:pPr>
        <w:contextualSpacing/>
      </w:pPr>
    </w:p>
    <w:p w:rsidR="00884EDA" w:rsidRDefault="00884EDA" w:rsidP="00EF3906">
      <w:pPr>
        <w:contextualSpacing/>
      </w:pPr>
      <w:r>
        <w:t>STEP THREE:</w:t>
      </w:r>
    </w:p>
    <w:p w:rsidR="00884EDA" w:rsidRDefault="00884EDA" w:rsidP="00722252">
      <w:pPr>
        <w:ind w:left="720"/>
        <w:contextualSpacing/>
      </w:pPr>
      <w:r>
        <w:t>Generate your own hook.  Use at least five different types of hooks to see what will work best for you</w:t>
      </w:r>
      <w:r w:rsidR="002B15F3">
        <w:t>r paper</w:t>
      </w:r>
      <w:r>
        <w:t>.  Next, share with a peer.  Have the peer sign your paper and star the most effective hook.</w:t>
      </w:r>
      <w:bookmarkStart w:id="0" w:name="_GoBack"/>
      <w:bookmarkEnd w:id="0"/>
    </w:p>
    <w:p w:rsidR="00EF3906" w:rsidRDefault="00EF3906" w:rsidP="00EF3906">
      <w:pPr>
        <w:contextualSpacing/>
      </w:pPr>
    </w:p>
    <w:sectPr w:rsidR="00EF3906" w:rsidSect="00B10F4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6"/>
    <w:rsid w:val="002B15F3"/>
    <w:rsid w:val="00722252"/>
    <w:rsid w:val="00884EDA"/>
    <w:rsid w:val="008E5811"/>
    <w:rsid w:val="00B10F4D"/>
    <w:rsid w:val="00EF3906"/>
    <w:rsid w:val="00F3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2CEA"/>
  <w15:chartTrackingRefBased/>
  <w15:docId w15:val="{D5EC5C1E-A4BC-46BC-97CA-F0D1B1A8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906"/>
    <w:rPr>
      <w:color w:val="0563C1" w:themeColor="hyperlink"/>
      <w:u w:val="single"/>
    </w:rPr>
  </w:style>
  <w:style w:type="character" w:styleId="Mention">
    <w:name w:val="Mention"/>
    <w:basedOn w:val="DefaultParagraphFont"/>
    <w:uiPriority w:val="99"/>
    <w:semiHidden/>
    <w:unhideWhenUsed/>
    <w:rsid w:val="00EF39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uizlet.com/91796626/14-types-of-hook-sentences-with-examples-flash-cards/" TargetMode="External"/><Relationship Id="rId4" Type="http://schemas.openxmlformats.org/officeDocument/2006/relationships/image" Target="media/image1.jpg&amp;ehk=ibJx4fcAmiAyqR8SWwB1aA&amp;r=0&amp;pid=OfficeInser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4</cp:revision>
  <dcterms:created xsi:type="dcterms:W3CDTF">2017-04-11T00:11:00Z</dcterms:created>
  <dcterms:modified xsi:type="dcterms:W3CDTF">2017-04-11T00:23:00Z</dcterms:modified>
</cp:coreProperties>
</file>